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bookmarkStart w:id="0" w:name="_GoBack"/>
      <w:bookmarkEnd w:id="0"/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 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МЕТОДИЧЕСКИЕ РЕКОМЕНДАЦИИ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ДЛЯ ПЕДАГОГОВ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на тему:</w:t>
      </w:r>
    </w:p>
    <w:p w:rsidR="007A0FA6" w:rsidRPr="007A0FA6" w:rsidRDefault="007A0FA6" w:rsidP="00422670">
      <w:pPr>
        <w:shd w:val="clear" w:color="auto" w:fill="F4F8F8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«Сохранение и укрепление физического и психического здоровья детей раннего и дошкольного возраста, формируя потребность в двигательной активности и физическом совершенствовании через проведение народных подвижных игр»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Народная подвижная игра </w:t>
      </w:r>
      <w:proofErr w:type="gramStart"/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несет важнейшие функции</w:t>
      </w:r>
      <w:proofErr w:type="gramEnd"/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: </w:t>
      </w:r>
    </w:p>
    <w:p w:rsidR="007A0FA6" w:rsidRPr="007A0FA6" w:rsidRDefault="007A0FA6" w:rsidP="007A0FA6">
      <w:pPr>
        <w:numPr>
          <w:ilvl w:val="0"/>
          <w:numId w:val="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оздоровление ребенка,</w:t>
      </w:r>
    </w:p>
    <w:p w:rsidR="007A0FA6" w:rsidRPr="007A0FA6" w:rsidRDefault="007A0FA6" w:rsidP="007A0FA6">
      <w:pPr>
        <w:numPr>
          <w:ilvl w:val="0"/>
          <w:numId w:val="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развитие физических качеств,</w:t>
      </w:r>
    </w:p>
    <w:p w:rsidR="007A0FA6" w:rsidRPr="007A0FA6" w:rsidRDefault="007A0FA6" w:rsidP="007A0FA6">
      <w:pPr>
        <w:numPr>
          <w:ilvl w:val="0"/>
          <w:numId w:val="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воспитывает смелость, мужественность, ловкость, выносливость, выдержку, стремление к победе,</w:t>
      </w:r>
    </w:p>
    <w:p w:rsidR="007A0FA6" w:rsidRPr="007A0FA6" w:rsidRDefault="007A0FA6" w:rsidP="007A0FA6">
      <w:pPr>
        <w:numPr>
          <w:ilvl w:val="0"/>
          <w:numId w:val="1"/>
        </w:num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развивает смекалку, находчивость, творческую выдумку.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Радость движения сочетается с духовным обогащением детей. У них формируется уважительное отношение к культуре родной страны.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подвижных играх создаются наиболее благоприятные условия для развития физических качеств. Например, для того чтобы увернуться от «</w:t>
      </w:r>
      <w:proofErr w:type="spell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ловишки</w:t>
      </w:r>
      <w:proofErr w:type="spell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», надо проявить ловкость, а спасаясь от него, бежать как можно быстрее. Увлеченные сюжетом игры, дети могут выполнять с интересом и притом много раз одни и те же движения, не замечая усталости. А это приводит к </w:t>
      </w: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развитию выносливости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Во время игры дети действуют в соответствии с правилами, которые обязательны для всех участников. Правила регулируют поведение 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играющих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способствуют </w:t>
      </w: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выработке взаимопомощи, коллективизма, честности, дисциплинированности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Вместе с тем необходимость выполнять правила, а также преодолевать препятствия, неизбежные в игре, содействует </w:t>
      </w: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воспитанию волевых качеств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 выдержки, смелости, решительности, умения справляться с отрицательными эмоциями.</w:t>
      </w: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Методика проведения подвижных игр в разных возрастных группах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Выбор игр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Игры отбираются в соответствии с задачами воспитания, возрастными особенностями детей, их состоянием здоровья, подготовленностью. Принимается во внимание также место игры в режиме дня, время года, метеоролого-климатические и другие условия. Нужно учитывать и степень организованности детей, их дисциплинированность: если они недостаточно организованы, то сначала надо подобрать игру небольшой подвижности и проводить ее в кругу.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Сбор детей на игру.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Собрать детей на игру можно разными приемами. В младшей группе воспитатель начинает играть с 3—5 детьми, постепенно к ним присоединяются остальные. Иногда он звонит в колокольчик или берет в руки красивую игрушку (зайчика, мишку), привлекая внимание малышей и тут же вовлекая их в игру.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С детьми старших групп следует заранее, еще до выхода на участок, договориться, где они соберутся, в какую игру будут играть и по какому сигналу ее начнут (слово, удар в бубен, колокольчик, взмах флажком и т. д.). В старшей группе воспитатель может поручить своим помощниками — наиболее активным детям собрать всех для игры. Есть и другой прием: распределив детей по звеньям, предложить по сигналу собраться в установленных местах как 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можно быстрее (отметить, какое звено скорее собралось).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Собирать детей надо быстро (1—2 мин), потому что всякая задержка снижает интерес к игре.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Создание интереса к игре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Прежде 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всего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нужно вызвать у детей интерес к игре. Тогда они лучше усвоят ее правила, более четко будут выполнять движения, испытывать эмоциональный подъем. Можно, например, прочитать стихи, спеть песню на соответствующую тему, показать детям предметы, игрушки, которые встретятся в игре. Подвести к игре нередко удается и путем вопросов, загадывания загадок. В частности, можно спросить: «Что вы сегодня рисовали?» Дети, например, ответят: «Весну, прилет птиц». «Очень хорошо,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—г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оворит воспитатель.— Сегодня мы будем играть в игру «Перелет птиц». Детям младшей группы можно показать флажок, зайчика, мишку и тут же спросить: «Хотите поиграть с ними?»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Хороший результат дает и короткий рассказ, прочитанный или рассказанный воспитателем непосредственно перед игрой.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Организация играющих, объяснение правил игры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Объясняя игру важно правильно разместить детей. Детей младшей группы воспитатель чаще всего ставит так, как это нужно для игры (в круг). Старшую группу он может построить в шеренгу, полукругом или собрать около себя (стайкой). Воспитатель должен стоять так, чтобы его видели все (лицом к детям при построении в шеренгу, полукругом; рядом с ними, если дети собраны в круг).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младшей группе все объяснения делаются, как правило, в ходе самой игры. Не прерывая ее, воспитатель размещает и перемещает детей, рассказывает, как нужно действовать. В старших группах педагог сообщает название, раскрывает содержание и объясняет правила, еще до начала игры. Если игра очень сложная, то не рекомендуется сразу же давать подробное объяснение, а лучше поступить так: сначала разъяснить главное, а потом, в процессе игры, дополнить основной рассказ деталями. При повторном проведении игры правила уточняются. Если игра знакома детям, можно привлекать их самих к объяснению. Объяснение содержания и правил игры должно быть кратким, точным и эмоциональным. Большое значение при этом имеет интонация. Объясняя, особо нужно выделить правила игры. Движения можно показать до начала или в ходе игры. Это обычно делает сам воспитатель, а иногда кто-либо из детей по его выбору. Объяснение часто сопровождается показом: как выезжает автомобиль, как прыгает зайчик.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Успешное проведение игры во многом зависит от удачного распределения ролей, поэтому важно учитывать особенности детей: застенчивые, малоподвижные не всегда могут справиться с ответственной ролью, но подводить их постепенно к этому надо; с другой стороны, нельзя поручать ответственные роли всегда одним и тем же детям, желательно, чтобы все умели выполнять эти роли.</w:t>
      </w:r>
      <w:proofErr w:type="gramEnd"/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В играх с детьми младшего возраста воспитатель сначала берет на себя исполнение главной роли (например, кота в игре «Воробышки и кот»). И только потом, когда малыши освоятся с игрой, поручает эту роль самим детям. Еще во время объяснения он назначает водящего и ставит остальных играющих на свои места, но с этой целью могут быть использованы и считалки. Иногда выполнившие роль водящего сами выбирают себе заместителя. В старшей группе сначала объясняют игру, затем распределяют роли и размещают детей. Если игра проводится впервые, то это делает воспитатель, а потом уже сами играющие. При разделении на колонны, звенья, команды надо группировать сильных детей с более 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слабыми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, особенно в таких играх, где есть элемент соревнования («Мяч водящему», «Эстафета по кругу»).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Разметить площадку для игры можно заранее либо во время объяснения и размещения 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играющих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Инвентарь, игрушки и атрибуты раздают обычно перед началом игры, иногда их кладут на обусловленные места, и дети берут их по ходу игры.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Проведение игры и руководство ею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. Игровой деятельностью детей руководит воспитатель. Роль его зависит от характера самой игры, от численного и возрастного состава группы, от поведения участников: чем меньше возраст детей, тем активнее проявляет себя педагог. Играя с младшими детьми, он действует наравне с ними, нередко выполняя главную роль, и в то же время руководит игрой. В средней и старшей группах воспитатель вначале тоже 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выполняет главную роль сам, а затем передает ее детям. Он участвует в игре и тогда, когда не хватает пары («Найди себе пару»). Непосредственное участие воспитателя в игре поднимает интерес к ней, делает ее эмоциональнее.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Воспитатель подает команды или звуковые и зрительные сигналы к началу игры: удар в бубен, барабан, погремушку, музыкальный аккорд, хлопки в ладоши, взмах цветным флажком, рукой. Звуковые сигналы не должны быть слишком громкими: сильные удары, резкие свистки возбуждают маленьких детей.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 xml:space="preserve">Воспитатель делает 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указания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как в ходе игры, так и перед ее повторением, оценивает действия и поведение детей. Однако не следует злоупотреблять указаниями на неправильность выполнения движений: замечания могут снизить положительные эмоции, которые возникают в процессе игры. Указания лучше делать в положительной форме, поддерживая радостное настроение, поощряя решительность, ловкость, находчивость, инициативу — все это вызывает у детей желание точно выполнять правила игры.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Педагог подсказывает, как целесообразнее выполнять движение, ловить и увертываться (изменять направление, незаметно проскочить или пробежать мимо «</w:t>
      </w:r>
      <w:proofErr w:type="spell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ловишки</w:t>
      </w:r>
      <w:proofErr w:type="spell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», быстро остановиться), напоминает, что читать стихи надо выразительно и не слишком громко.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Воспитатель следит за действиями детей и не допускает длительных статических поз (сидение на корточках, стояние на одной ноге, поднятие рук вперед, вверх), вызывающих сужение грудной клетки и нарушение кровообращения, наблюдает за общим состоянием и самочувствием каждого ребенка.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Воспитатель регулирует физическую нагрузку, которая должна увеличиваться постепенно. Если, например, при первом проведении игры детям разрешают бегать 10 с, то при повторении ее несколько повышают нагрузку; на четвертом повторении она достигает предельной нормы, а на пятом-шестом — снижается. Нагрузку можно увеличить изменением темпа выполнения движений.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Игры большой подвижности повторяются 3—4 раза, более спокойные — 4—6 раз. Паузы между повторениями 0,3—0,5 мин. Во время паузы дети выполняют более легкие упражнения или произносят слова текста. Общая продолжительность подвижной игры постепенно увеличивается с 5 мин в младших группах до 15 мин в старших.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Окончание игры и подведение итогов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 В младших группах воспитатель заканчивает игру предложением перейти к каким-либо другим видам деятельности более спокойного характера. В старших группах подводятся итоги игры: отмечаются те, кто правильно выполнял движения, проявлял ловкость, быстроту, смекалку, сообразительность, соблюдал правила, выручал товарищей. Воспитатель называет и тех, кто нарушал правила и мешал товарищам. Он анализирует, как удалось достичь успеха в игре, почему «</w:t>
      </w:r>
      <w:proofErr w:type="spell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ловишка</w:t>
      </w:r>
      <w:proofErr w:type="spell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» быстро поймал одних, а другие ни разу не попались ему. Подведение итогов игры должно проходить в интересной и занимательной форме, чтобы вызвать желание в следующий раз добиться еще лучших результатов. К обсуждению проведенной игры надо привлекать всех детей. Это приучает их к анализу своих поступков, вызывает более сознательное отношение к выполнению правил игры и движений.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     Особенности методики проведения игр в смешанной группе.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 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    В этой группе игры могут проводиться как одновременно со всеми, так и отдельно с младшими и старшими детьми. Если игра проводится совместно, то она подбирается по силам тех и других детей. Главную роль выполняют старшие дети. Воспитатель регулирует физическую нагрузку, уменьшая ее для детей младшего возраста. Более сложные игры со старшими детьми проводятся отдельно во время прогулок.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Подвижные игры различаются также: по сложности движений; по содержанию сюжета; по количеству правил и ролей; по характеру взаимоотношений между 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играющими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; по наличию соревновательных элементов и словесного сопровождения.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 детьми первого года жизни проводятся игры-забавы («Прятки», «Коза рогатая», «Сорока-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белобока», «Поехали-поехали», «Догоню-догоню» и др.), вызывающие у детей звуки, движения, смех, радость, удовольствие.</w:t>
      </w:r>
      <w:proofErr w:type="gramEnd"/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 втором году жизни используются бессюжетные игры («Принеси мяч, игрушку», «Подними ноги выше», «Передай мяч», «Скати с горочки», «Догони собачку», «Все скорей ко мне», «Доползи до погремушки», «Кто дальше», «Спрячем игрушку», «Птицы машут крыльями», «Ловля бабочек», «Деревья качаются», «Паровоз», «Мишка» и др.).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 этих играх дети выполняют одно движение (ходьба, бросание) в индивидуальном темпе, но постепенно они переходят от индивидуальных действий к 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совместным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.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В дальнейшем в игры включаются более сложные движения и количество движений увеличивается.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Сюжеты игр также усложняются. Подвижные игры для малышей отличаются простотой сюжета (к примеру, птицы летают и возвращаются домой, автомобили едут и останавливаются).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Количество ролей в играх детей младшего возраста незначительно (1—2). Главную роль выполняет воспитатель, а малыши изображают одинаковые персонажи, например педагог — кот, все дети — мыши («Кот и мыши»). В играх детей 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более старшего</w:t>
      </w:r>
      <w:proofErr w:type="gramEnd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возраста количество ролей увеличивается (до 3—4). </w:t>
      </w:r>
      <w:proofErr w:type="gramStart"/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Здесь уже, например, есть пастух, волк, гуси («Гуси-лебеди»), кроме того, роли распределяются между всеми детьми.</w:t>
      </w:r>
      <w:proofErr w:type="gramEnd"/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Постепенно увеличивается количество правил, усложняются взаимоотношения между детьми. В младших группах правила очень просты и носят подсказывающий характер, количество их невелико (1—2), они связаны с сюжетом, вытекают из содержания игры. Выполнение правил сводится к действиям по сигналу: на один сигнал дети выбегают из дома, на другой — возвращаются на свои места. Со временем вводятся ограничения действий: убегать в определенном направлении; пойманным отходить в сторону.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играх с элементами соревнования сначала каждый действует сам за себя (кто раньше всех успеет принести предмет), потом вводится коллективная ответственность: соревнующиеся делятся на группы, учитывается результат всего коллектива (чья группа попадет большее количество раз в цель); проводятся соревнования на качество выполнения (чья колонна лучше построится; кто ни разу не уронит мяч), а также на скорость (кто быстрее добежит до флажка).</w:t>
      </w:r>
    </w:p>
    <w:p w:rsidR="007A0FA6" w:rsidRPr="007A0FA6" w:rsidRDefault="007A0FA6" w:rsidP="007A0FA6">
      <w:pPr>
        <w:shd w:val="clear" w:color="auto" w:fill="F4F8F8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Подвижные игры детей младшего возраста часто сопровождаются словами — стихами, песнями, речитативом, которые раскрывают содержание игры и ее правила; объясняют, какое движение и как надо выполнить; служат сигналами для начала и окончания; подсказывают ритм и темп («По ровненькой дорожке», «Лошадки» и др.). Игры, сопровождающиеся текстом, даются и в старших группах, причем слова нередко произносятся хором («Мы — веселые ребята» и др.)</w:t>
      </w:r>
      <w:r w:rsidRPr="007A0FA6">
        <w:rPr>
          <w:rFonts w:ascii="Arial" w:eastAsia="Times New Roman" w:hAnsi="Arial" w:cs="Arial"/>
          <w:color w:val="333333"/>
          <w:sz w:val="21"/>
          <w:szCs w:val="21"/>
          <w:lang w:eastAsia="ru-RU"/>
        </w:rPr>
        <w:br/>
        <w:t>Текст задает ритм движению. Окончание текста служит сигналом к прекращению действия или к началу новых движений. Вместе с тем произнесение слов — это о</w:t>
      </w:r>
      <w:r w:rsidR="00422670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тдых после интенсивных движений.</w:t>
      </w:r>
    </w:p>
    <w:sectPr w:rsidR="007A0FA6" w:rsidRPr="007A0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744E4"/>
    <w:multiLevelType w:val="multilevel"/>
    <w:tmpl w:val="2872E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FA6"/>
    <w:rsid w:val="00422670"/>
    <w:rsid w:val="007A0FA6"/>
    <w:rsid w:val="00D2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654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0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2003</Words>
  <Characters>11423</Characters>
  <Application>Microsoft Office Word</Application>
  <DocSecurity>0</DocSecurity>
  <Lines>95</Lines>
  <Paragraphs>26</Paragraphs>
  <ScaleCrop>false</ScaleCrop>
  <Company/>
  <LinksUpToDate>false</LinksUpToDate>
  <CharactersWithSpaces>13400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2019-12-03T19:20:00Z</dcterms:created>
  <dcterms:modified xsi:type="dcterms:W3CDTF">2019-12-07T18:52:00Z</dcterms:modified>
</cp:coreProperties>
</file>